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26CE" w14:textId="77777777" w:rsidR="00487285" w:rsidRDefault="00487285" w:rsidP="00487285">
      <w:r w:rsidRPr="009C5A37">
        <w:rPr>
          <w:rFonts w:ascii="Avenir Next LT Pro" w:hAnsi="Avenir Next LT Pro"/>
          <w:noProof/>
          <w:color w:val="B01F6B"/>
          <w:sz w:val="32"/>
          <w:szCs w:val="32"/>
        </w:rPr>
        <w:drawing>
          <wp:anchor distT="0" distB="0" distL="114300" distR="114300" simplePos="0" relativeHeight="251659264" behindDoc="1" locked="0" layoutInCell="1" allowOverlap="1" wp14:anchorId="4AF3B81A" wp14:editId="6E80C510">
            <wp:simplePos x="0" y="0"/>
            <wp:positionH relativeFrom="column">
              <wp:posOffset>4268970</wp:posOffset>
            </wp:positionH>
            <wp:positionV relativeFrom="paragraph">
              <wp:posOffset>-312654</wp:posOffset>
            </wp:positionV>
            <wp:extent cx="1455287" cy="1455287"/>
            <wp:effectExtent l="0" t="0" r="0" b="0"/>
            <wp:wrapNone/>
            <wp:docPr id="2091019378"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19378" name="Afbeelding 1" descr="Afbeelding met tekst, Lettertype, Graphics, grafische vormgeving&#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869" cy="1460869"/>
                    </a:xfrm>
                    <a:prstGeom prst="rect">
                      <a:avLst/>
                    </a:prstGeom>
                    <a:noFill/>
                  </pic:spPr>
                </pic:pic>
              </a:graphicData>
            </a:graphic>
            <wp14:sizeRelH relativeFrom="margin">
              <wp14:pctWidth>0</wp14:pctWidth>
            </wp14:sizeRelH>
            <wp14:sizeRelV relativeFrom="margin">
              <wp14:pctHeight>0</wp14:pctHeight>
            </wp14:sizeRelV>
          </wp:anchor>
        </w:drawing>
      </w:r>
    </w:p>
    <w:p w14:paraId="50C18621" w14:textId="77777777" w:rsidR="00487285" w:rsidRDefault="00487285" w:rsidP="00487285">
      <w:pPr>
        <w:pStyle w:val="Geenafstand"/>
        <w:rPr>
          <w:rFonts w:ascii="Avenir Next LT Pro" w:hAnsi="Avenir Next LT Pro"/>
          <w:b/>
          <w:bCs/>
          <w:color w:val="B01F6B"/>
          <w:sz w:val="32"/>
          <w:szCs w:val="32"/>
        </w:rPr>
      </w:pPr>
    </w:p>
    <w:p w14:paraId="5923AEFA" w14:textId="77777777" w:rsidR="00487285" w:rsidRDefault="00487285" w:rsidP="00487285">
      <w:pPr>
        <w:pStyle w:val="Geenafstand"/>
        <w:rPr>
          <w:rFonts w:ascii="Avenir Next LT Pro" w:hAnsi="Avenir Next LT Pro"/>
          <w:b/>
          <w:bCs/>
          <w:color w:val="B01F6B"/>
          <w:sz w:val="32"/>
          <w:szCs w:val="32"/>
        </w:rPr>
      </w:pPr>
    </w:p>
    <w:p w14:paraId="1B95C9C2" w14:textId="77777777" w:rsidR="00487285" w:rsidRDefault="00487285" w:rsidP="00487285">
      <w:pPr>
        <w:pStyle w:val="Geenafstand"/>
        <w:rPr>
          <w:rFonts w:ascii="Avenir Next LT Pro" w:hAnsi="Avenir Next LT Pro"/>
          <w:b/>
          <w:bCs/>
          <w:color w:val="B01F6B"/>
          <w:sz w:val="32"/>
          <w:szCs w:val="32"/>
        </w:rPr>
      </w:pPr>
    </w:p>
    <w:p w14:paraId="2EA98CBA" w14:textId="77777777" w:rsidR="00487285" w:rsidRPr="00515B9F" w:rsidRDefault="00487285" w:rsidP="00487285">
      <w:pPr>
        <w:pStyle w:val="Geenafstand"/>
        <w:rPr>
          <w:rFonts w:ascii="Avenir Next LT Pro" w:hAnsi="Avenir Next LT Pro"/>
          <w:b/>
          <w:bCs/>
          <w:color w:val="B01F6B"/>
          <w:sz w:val="16"/>
          <w:szCs w:val="16"/>
        </w:rPr>
      </w:pPr>
    </w:p>
    <w:p w14:paraId="03756D6E" w14:textId="4B86D4A9" w:rsidR="00487285" w:rsidRPr="009C5A37" w:rsidRDefault="00487285" w:rsidP="00487285">
      <w:pPr>
        <w:pStyle w:val="Geenafstand"/>
        <w:rPr>
          <w:rFonts w:ascii="Avenir Next LT Pro" w:hAnsi="Avenir Next LT Pro"/>
          <w:b/>
          <w:bCs/>
          <w:color w:val="B01F6B"/>
          <w:sz w:val="32"/>
          <w:szCs w:val="32"/>
        </w:rPr>
      </w:pPr>
      <w:r w:rsidRPr="009C5A37">
        <w:rPr>
          <w:rFonts w:ascii="Avenir Next LT Pro" w:hAnsi="Avenir Next LT Pro"/>
          <w:noProof/>
          <w:color w:val="B01F6B"/>
          <w:sz w:val="32"/>
          <w:szCs w:val="32"/>
        </w:rPr>
        <w:drawing>
          <wp:anchor distT="0" distB="0" distL="114300" distR="114300" simplePos="0" relativeHeight="251660288" behindDoc="1" locked="0" layoutInCell="1" allowOverlap="1" wp14:anchorId="7DD170A5" wp14:editId="66DB5996">
            <wp:simplePos x="0" y="0"/>
            <wp:positionH relativeFrom="column">
              <wp:posOffset>8049718</wp:posOffset>
            </wp:positionH>
            <wp:positionV relativeFrom="paragraph">
              <wp:posOffset>36726</wp:posOffset>
            </wp:positionV>
            <wp:extent cx="1590436" cy="1590436"/>
            <wp:effectExtent l="0" t="0" r="0" b="0"/>
            <wp:wrapNone/>
            <wp:docPr id="80924386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43861" name="Afbeelding 1" descr="Afbeelding met tekst, Lettertype, Graphics, grafische vormgeving&#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992" cy="1631992"/>
                    </a:xfrm>
                    <a:prstGeom prst="rect">
                      <a:avLst/>
                    </a:prstGeom>
                    <a:noFill/>
                  </pic:spPr>
                </pic:pic>
              </a:graphicData>
            </a:graphic>
            <wp14:sizeRelH relativeFrom="margin">
              <wp14:pctWidth>0</wp14:pctWidth>
            </wp14:sizeRelH>
            <wp14:sizeRelV relativeFrom="margin">
              <wp14:pctHeight>0</wp14:pctHeight>
            </wp14:sizeRelV>
          </wp:anchor>
        </w:drawing>
      </w:r>
      <w:r>
        <w:rPr>
          <w:rFonts w:ascii="Avenir Next LT Pro" w:hAnsi="Avenir Next LT Pro"/>
          <w:b/>
          <w:bCs/>
          <w:color w:val="B01F6B"/>
          <w:sz w:val="32"/>
          <w:szCs w:val="32"/>
        </w:rPr>
        <w:t>T</w:t>
      </w:r>
      <w:r w:rsidR="00515B9F">
        <w:rPr>
          <w:rFonts w:ascii="Avenir Next LT Pro" w:hAnsi="Avenir Next LT Pro"/>
          <w:b/>
          <w:bCs/>
          <w:color w:val="B01F6B"/>
          <w:sz w:val="32"/>
          <w:szCs w:val="32"/>
        </w:rPr>
        <w:t>ripartite leerwerkovereenkomst studenten deeltijd leeruitkomsten</w:t>
      </w:r>
    </w:p>
    <w:p w14:paraId="026DDEBB" w14:textId="77777777" w:rsidR="00515B9F" w:rsidRPr="00515B9F" w:rsidRDefault="00515B9F" w:rsidP="00515B9F">
      <w:pPr>
        <w:spacing w:line="276" w:lineRule="auto"/>
        <w:rPr>
          <w:rFonts w:ascii="Avenir Book" w:hAnsi="Avenir Book"/>
          <w:sz w:val="2"/>
          <w:szCs w:val="2"/>
        </w:rPr>
      </w:pPr>
    </w:p>
    <w:p w14:paraId="2C3E43A9" w14:textId="047E757D" w:rsidR="00515B9F" w:rsidRDefault="00515B9F" w:rsidP="00515B9F">
      <w:pPr>
        <w:spacing w:line="276" w:lineRule="auto"/>
        <w:rPr>
          <w:rFonts w:ascii="Avenir Book" w:hAnsi="Avenir Book"/>
        </w:rPr>
      </w:pPr>
      <w:r w:rsidRPr="00D0194B">
        <w:rPr>
          <w:rFonts w:ascii="Avenir Book" w:hAnsi="Avenir Book"/>
        </w:rPr>
        <w:t xml:space="preserve">De leerwerkovereenkomst heeft betrekking op het leren en werken van studenten van </w:t>
      </w:r>
      <w:r>
        <w:rPr>
          <w:rFonts w:ascii="Avenir Book" w:hAnsi="Avenir Book"/>
        </w:rPr>
        <w:t xml:space="preserve">de </w:t>
      </w:r>
      <w:r w:rsidRPr="00D0194B">
        <w:rPr>
          <w:rFonts w:ascii="Avenir Book" w:hAnsi="Avenir Book"/>
        </w:rPr>
        <w:t>deeltijd-</w:t>
      </w:r>
      <w:r>
        <w:rPr>
          <w:rFonts w:ascii="Avenir Book" w:hAnsi="Avenir Book"/>
        </w:rPr>
        <w:t>leeruitkomsten</w:t>
      </w:r>
      <w:r w:rsidRPr="00D0194B">
        <w:rPr>
          <w:rFonts w:ascii="Avenir Book" w:hAnsi="Avenir Book"/>
        </w:rPr>
        <w:t xml:space="preserve"> van Iselinge Hogeschool op</w:t>
      </w:r>
      <w:r>
        <w:rPr>
          <w:rFonts w:ascii="Avenir Book" w:hAnsi="Avenir Book"/>
        </w:rPr>
        <w:t xml:space="preserve"> scholen van </w:t>
      </w:r>
      <w:r w:rsidRPr="00D0194B">
        <w:rPr>
          <w:rFonts w:ascii="Avenir Book" w:hAnsi="Avenir Book"/>
        </w:rPr>
        <w:t>opleidings</w:t>
      </w:r>
      <w:r>
        <w:rPr>
          <w:rFonts w:ascii="Avenir Book" w:hAnsi="Avenir Book"/>
        </w:rPr>
        <w:t>besturen</w:t>
      </w:r>
      <w:r w:rsidRPr="00D0194B">
        <w:rPr>
          <w:rFonts w:ascii="Avenir Book" w:hAnsi="Avenir Book"/>
        </w:rPr>
        <w:t xml:space="preserve"> van het Partnerschap </w:t>
      </w:r>
      <w:r>
        <w:rPr>
          <w:rFonts w:ascii="Avenir Book" w:hAnsi="Avenir Book"/>
        </w:rPr>
        <w:t>ISOP</w:t>
      </w:r>
    </w:p>
    <w:p w14:paraId="6BB67EFC" w14:textId="77777777" w:rsidR="00515B9F" w:rsidRPr="00515B9F" w:rsidRDefault="00515B9F" w:rsidP="00515B9F">
      <w:pPr>
        <w:spacing w:line="276" w:lineRule="auto"/>
        <w:textAlignment w:val="top"/>
        <w:outlineLvl w:val="1"/>
        <w:rPr>
          <w:rFonts w:ascii="Avenir Book" w:eastAsia="Times New Roman" w:hAnsi="Avenir Book" w:cs="Times New Roman"/>
          <w:b/>
          <w:bCs/>
          <w:color w:val="000000"/>
          <w:sz w:val="2"/>
          <w:szCs w:val="2"/>
        </w:rPr>
      </w:pPr>
    </w:p>
    <w:p w14:paraId="53328C85" w14:textId="77777777" w:rsidR="00515B9F" w:rsidRDefault="00515B9F" w:rsidP="00515B9F">
      <w:pPr>
        <w:spacing w:line="276" w:lineRule="auto"/>
        <w:textAlignment w:val="top"/>
        <w:outlineLvl w:val="1"/>
        <w:rPr>
          <w:rFonts w:ascii="Avenir Book" w:hAnsi="Avenir Book"/>
          <w:b/>
        </w:rPr>
      </w:pPr>
      <w:r>
        <w:rPr>
          <w:rFonts w:ascii="Avenir Book" w:hAnsi="Avenir Book"/>
          <w:b/>
        </w:rPr>
        <w:t>Voorwaarden</w:t>
      </w:r>
    </w:p>
    <w:p w14:paraId="3C590267" w14:textId="77777777" w:rsidR="00515B9F" w:rsidRDefault="00515B9F" w:rsidP="00515B9F">
      <w:pPr>
        <w:spacing w:line="276" w:lineRule="auto"/>
        <w:rPr>
          <w:rFonts w:ascii="Avenir Book" w:hAnsi="Avenir Book"/>
        </w:rPr>
      </w:pPr>
      <w:r>
        <w:rPr>
          <w:rFonts w:ascii="Avenir Book" w:hAnsi="Avenir Book"/>
        </w:rPr>
        <w:t>Het opleidingsbestuur en tweedejaars deeltijdverkort</w:t>
      </w:r>
      <w:r w:rsidRPr="00D0194B">
        <w:rPr>
          <w:rFonts w:ascii="Avenir Book" w:hAnsi="Avenir Book"/>
        </w:rPr>
        <w:t>-studenten mogen deze</w:t>
      </w:r>
      <w:r>
        <w:rPr>
          <w:rFonts w:ascii="Avenir Book" w:hAnsi="Avenir Book"/>
        </w:rPr>
        <w:t xml:space="preserve"> </w:t>
      </w:r>
      <w:r w:rsidRPr="00D0194B">
        <w:rPr>
          <w:rFonts w:ascii="Avenir Book" w:hAnsi="Avenir Book"/>
        </w:rPr>
        <w:t>leerwerkovereenkomst sluiten onder de volgende voorwaarden:</w:t>
      </w:r>
    </w:p>
    <w:p w14:paraId="750F83D9" w14:textId="3C5C3A7D" w:rsidR="00515B9F" w:rsidRPr="00D0194B" w:rsidRDefault="00515B9F" w:rsidP="00515B9F">
      <w:pPr>
        <w:spacing w:line="276" w:lineRule="auto"/>
        <w:rPr>
          <w:rFonts w:ascii="Avenir Book" w:hAnsi="Avenir Book"/>
        </w:rPr>
      </w:pPr>
      <w:r>
        <w:rPr>
          <w:rFonts w:ascii="Avenir Book" w:hAnsi="Avenir Book"/>
        </w:rPr>
        <w:t xml:space="preserve">- </w:t>
      </w:r>
      <w:r w:rsidRPr="00D0194B">
        <w:rPr>
          <w:rFonts w:ascii="Avenir Book" w:hAnsi="Avenir Book"/>
        </w:rPr>
        <w:t>De student heeft de benodigde mijlpalen behaald</w:t>
      </w:r>
      <w:r>
        <w:rPr>
          <w:rStyle w:val="Voetnootmarkering"/>
          <w:rFonts w:ascii="Avenir Book" w:hAnsi="Avenir Book"/>
        </w:rPr>
        <w:footnoteReference w:id="1"/>
      </w:r>
    </w:p>
    <w:p w14:paraId="6F42252C" w14:textId="77777777" w:rsidR="00515B9F" w:rsidRPr="00D0194B" w:rsidRDefault="00515B9F" w:rsidP="00515B9F">
      <w:pPr>
        <w:spacing w:line="276" w:lineRule="auto"/>
        <w:rPr>
          <w:rFonts w:ascii="Avenir Book" w:hAnsi="Avenir Book"/>
        </w:rPr>
      </w:pPr>
      <w:r w:rsidRPr="00D0194B">
        <w:rPr>
          <w:rFonts w:ascii="Avenir Book" w:hAnsi="Avenir Book"/>
        </w:rPr>
        <w:t>- De overeenkomst wordt afgesloten voor minimaal de duur van de stageperiode en maximaal twee jaar.</w:t>
      </w:r>
    </w:p>
    <w:p w14:paraId="5799073D" w14:textId="77777777" w:rsidR="00515B9F" w:rsidRDefault="00515B9F" w:rsidP="00515B9F">
      <w:pPr>
        <w:spacing w:line="276" w:lineRule="auto"/>
        <w:rPr>
          <w:rFonts w:ascii="Avenir Book" w:hAnsi="Avenir Book"/>
        </w:rPr>
      </w:pPr>
      <w:r w:rsidRPr="00D0194B">
        <w:rPr>
          <w:rFonts w:ascii="Avenir Book" w:hAnsi="Avenir Book"/>
        </w:rPr>
        <w:t>- Er worden goede afspraken gemaakt over de begeleiding</w:t>
      </w:r>
      <w:r>
        <w:rPr>
          <w:rFonts w:ascii="Avenir Book" w:hAnsi="Avenir Book"/>
        </w:rPr>
        <w:t>.</w:t>
      </w:r>
    </w:p>
    <w:p w14:paraId="24B78B8C" w14:textId="77777777" w:rsidR="00515B9F" w:rsidRPr="00515B9F" w:rsidRDefault="00515B9F" w:rsidP="00515B9F">
      <w:pPr>
        <w:spacing w:line="276" w:lineRule="auto"/>
        <w:textAlignment w:val="top"/>
        <w:outlineLvl w:val="1"/>
        <w:rPr>
          <w:rFonts w:ascii="Calibri" w:eastAsia="Times New Roman" w:hAnsi="Calibri" w:cs="Times New Roman"/>
          <w:bCs/>
          <w:color w:val="000000"/>
          <w:sz w:val="2"/>
          <w:szCs w:val="2"/>
        </w:rPr>
      </w:pPr>
    </w:p>
    <w:p w14:paraId="30715247" w14:textId="77777777" w:rsidR="00515B9F" w:rsidRDefault="00515B9F" w:rsidP="00515B9F">
      <w:pPr>
        <w:spacing w:line="276" w:lineRule="auto"/>
        <w:textAlignment w:val="top"/>
        <w:outlineLvl w:val="1"/>
        <w:rPr>
          <w:rFonts w:ascii="Avenir Book" w:eastAsia="Times New Roman" w:hAnsi="Avenir Book" w:cs="Times New Roman"/>
          <w:b/>
          <w:bCs/>
          <w:color w:val="000000"/>
        </w:rPr>
      </w:pPr>
      <w:r>
        <w:rPr>
          <w:rFonts w:ascii="Avenir Book" w:eastAsia="Times New Roman" w:hAnsi="Avenir Book" w:cs="Times New Roman"/>
          <w:b/>
          <w:bCs/>
          <w:color w:val="000000"/>
        </w:rPr>
        <w:t>Partijen</w:t>
      </w:r>
    </w:p>
    <w:p w14:paraId="066E2E29" w14:textId="7777777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Iselinge Hogeschool, Lerarenopleiding Basisonderwijs, gevestigd te Doetinchem, vertegenwoordigd door (schoolopleider) …………………………………………….</w:t>
      </w:r>
    </w:p>
    <w:p w14:paraId="4BED8F7E" w14:textId="7777777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en het opleidingsbestuur ………………………………………………………………</w:t>
      </w:r>
      <w:proofErr w:type="gramStart"/>
      <w:r>
        <w:rPr>
          <w:rFonts w:ascii="Avenir Book" w:eastAsia="Times New Roman" w:hAnsi="Avenir Book" w:cs="Times New Roman"/>
          <w:bCs/>
          <w:color w:val="000000"/>
        </w:rPr>
        <w:t>…….</w:t>
      </w:r>
      <w:proofErr w:type="gramEnd"/>
      <w:r>
        <w:rPr>
          <w:rFonts w:ascii="Avenir Book" w:eastAsia="Times New Roman" w:hAnsi="Avenir Book" w:cs="Times New Roman"/>
          <w:bCs/>
          <w:color w:val="000000"/>
        </w:rPr>
        <w:t>.</w:t>
      </w:r>
    </w:p>
    <w:p w14:paraId="73A6C23E" w14:textId="7777777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gevestigd te ………………………………………………………………………………</w:t>
      </w:r>
    </w:p>
    <w:p w14:paraId="66D0EE7F" w14:textId="45B2A75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en …………………………………………………</w:t>
      </w:r>
      <w:proofErr w:type="gramStart"/>
      <w:r>
        <w:rPr>
          <w:rFonts w:ascii="Avenir Book" w:eastAsia="Times New Roman" w:hAnsi="Avenir Book" w:cs="Times New Roman"/>
          <w:bCs/>
          <w:color w:val="000000"/>
        </w:rPr>
        <w:t>…….</w:t>
      </w:r>
      <w:proofErr w:type="gramEnd"/>
      <w:r>
        <w:rPr>
          <w:rFonts w:ascii="Avenir Book" w:eastAsia="Times New Roman" w:hAnsi="Avenir Book" w:cs="Times New Roman"/>
          <w:bCs/>
          <w:color w:val="000000"/>
        </w:rPr>
        <w:t>, hierna te noemen de student</w:t>
      </w:r>
    </w:p>
    <w:p w14:paraId="785A61CA" w14:textId="7777777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overwegende dat partijen wensen samen te werken op het gebied van leren het werken,</w:t>
      </w:r>
    </w:p>
    <w:p w14:paraId="3E66728D" w14:textId="7777777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 xml:space="preserve">voorts overwegende dat er een regeling getroffen dient te worden </w:t>
      </w:r>
      <w:proofErr w:type="gramStart"/>
      <w:r>
        <w:rPr>
          <w:rFonts w:ascii="Avenir Book" w:eastAsia="Times New Roman" w:hAnsi="Avenir Book" w:cs="Times New Roman"/>
          <w:bCs/>
          <w:color w:val="000000"/>
        </w:rPr>
        <w:t>inzake</w:t>
      </w:r>
      <w:proofErr w:type="gramEnd"/>
      <w:r>
        <w:rPr>
          <w:rFonts w:ascii="Avenir Book" w:eastAsia="Times New Roman" w:hAnsi="Avenir Book" w:cs="Times New Roman"/>
          <w:bCs/>
          <w:color w:val="000000"/>
        </w:rPr>
        <w:t xml:space="preserve"> het door de student uitvoeren van leerkrachttaken binnen het opleidingsbestuur,</w:t>
      </w:r>
    </w:p>
    <w:p w14:paraId="7B4561E9" w14:textId="7777777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lastRenderedPageBreak/>
        <w:t>tenslotte overwegende dat partijen de toekomstige samenwerking op hoofdpunten wensen vast te leggen,</w:t>
      </w:r>
    </w:p>
    <w:p w14:paraId="2FCA2DEB" w14:textId="77777777" w:rsid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komen voor de periode van ……………………</w:t>
      </w:r>
      <w:proofErr w:type="gramStart"/>
      <w:r>
        <w:rPr>
          <w:rFonts w:ascii="Avenir Book" w:eastAsia="Times New Roman" w:hAnsi="Avenir Book" w:cs="Times New Roman"/>
          <w:bCs/>
          <w:color w:val="000000"/>
        </w:rPr>
        <w:t>…….</w:t>
      </w:r>
      <w:proofErr w:type="gramEnd"/>
      <w:r>
        <w:rPr>
          <w:rFonts w:ascii="Avenir Book" w:eastAsia="Times New Roman" w:hAnsi="Avenir Book" w:cs="Times New Roman"/>
          <w:bCs/>
          <w:color w:val="000000"/>
        </w:rPr>
        <w:t>tot en met ………………………</w:t>
      </w:r>
    </w:p>
    <w:p w14:paraId="6BF53F5E" w14:textId="77777777" w:rsidR="00515B9F" w:rsidRDefault="00515B9F" w:rsidP="00515B9F">
      <w:pPr>
        <w:spacing w:line="276" w:lineRule="auto"/>
        <w:textAlignment w:val="top"/>
        <w:outlineLvl w:val="1"/>
        <w:rPr>
          <w:rFonts w:ascii="Avenir Book" w:eastAsia="Times New Roman" w:hAnsi="Avenir Book" w:cs="Times New Roman"/>
          <w:b/>
          <w:bCs/>
          <w:color w:val="000000"/>
        </w:rPr>
      </w:pPr>
      <w:r>
        <w:rPr>
          <w:rFonts w:ascii="Avenir Book" w:eastAsia="Times New Roman" w:hAnsi="Avenir Book" w:cs="Times New Roman"/>
          <w:bCs/>
          <w:color w:val="000000"/>
        </w:rPr>
        <w:t>het volgende overeen:</w:t>
      </w:r>
    </w:p>
    <w:p w14:paraId="4BD9B3CB" w14:textId="77777777" w:rsidR="00515B9F" w:rsidRPr="00515B9F" w:rsidRDefault="00515B9F" w:rsidP="00515B9F">
      <w:pPr>
        <w:spacing w:line="276" w:lineRule="auto"/>
        <w:textAlignment w:val="top"/>
        <w:outlineLvl w:val="1"/>
        <w:rPr>
          <w:rFonts w:ascii="Avenir Book" w:eastAsia="Times New Roman" w:hAnsi="Avenir Book" w:cs="Times New Roman"/>
          <w:b/>
          <w:bCs/>
          <w:color w:val="000000"/>
          <w:sz w:val="2"/>
          <w:szCs w:val="2"/>
        </w:rPr>
      </w:pPr>
    </w:p>
    <w:p w14:paraId="52EB4AD2" w14:textId="3A8CEFD6" w:rsidR="00515B9F" w:rsidRPr="00515B9F"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
          <w:bCs/>
          <w:color w:val="000000"/>
        </w:rPr>
        <w:t>Artikel 1. Begripsbepaling</w:t>
      </w:r>
    </w:p>
    <w:p w14:paraId="27A24031" w14:textId="77777777" w:rsidR="00515B9F" w:rsidRDefault="00515B9F" w:rsidP="00515B9F">
      <w:pPr>
        <w:spacing w:line="276" w:lineRule="auto"/>
        <w:ind w:left="2120" w:hanging="2120"/>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Opleidingsbestuur:</w:t>
      </w:r>
      <w:r>
        <w:rPr>
          <w:rFonts w:ascii="Avenir Book" w:eastAsia="Times New Roman" w:hAnsi="Avenir Book" w:cs="Times New Roman"/>
          <w:bCs/>
          <w:color w:val="000000"/>
        </w:rPr>
        <w:tab/>
        <w:t xml:space="preserve">Het bestuur waar de student invalt of werkt, wordt </w:t>
      </w:r>
      <w:proofErr w:type="gramStart"/>
      <w:r>
        <w:rPr>
          <w:rFonts w:ascii="Avenir Book" w:eastAsia="Times New Roman" w:hAnsi="Avenir Book" w:cs="Times New Roman"/>
          <w:bCs/>
          <w:color w:val="000000"/>
        </w:rPr>
        <w:t>vertegenwoordigt</w:t>
      </w:r>
      <w:proofErr w:type="gramEnd"/>
      <w:r>
        <w:rPr>
          <w:rFonts w:ascii="Avenir Book" w:eastAsia="Times New Roman" w:hAnsi="Avenir Book" w:cs="Times New Roman"/>
          <w:bCs/>
          <w:color w:val="000000"/>
        </w:rPr>
        <w:t xml:space="preserve"> door de directeur van de opleidingsschool of het schoolbestuur.</w:t>
      </w:r>
    </w:p>
    <w:p w14:paraId="168572D7" w14:textId="77777777" w:rsidR="00515B9F" w:rsidRDefault="00515B9F" w:rsidP="00515B9F">
      <w:pPr>
        <w:spacing w:line="276" w:lineRule="auto"/>
        <w:ind w:left="2120" w:hanging="2120"/>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Student:</w:t>
      </w:r>
      <w:r>
        <w:rPr>
          <w:rFonts w:ascii="Avenir Book" w:eastAsia="Times New Roman" w:hAnsi="Avenir Book" w:cs="Times New Roman"/>
          <w:bCs/>
          <w:color w:val="000000"/>
        </w:rPr>
        <w:tab/>
      </w:r>
      <w:r>
        <w:rPr>
          <w:rFonts w:ascii="Avenir Book" w:eastAsia="Times New Roman" w:hAnsi="Avenir Book" w:cs="Times New Roman"/>
          <w:bCs/>
          <w:color w:val="000000"/>
        </w:rPr>
        <w:tab/>
        <w:t>Deeltijdstudent die de mijlpalen behaald heeft.</w:t>
      </w:r>
    </w:p>
    <w:p w14:paraId="1893702F" w14:textId="77777777" w:rsidR="00515B9F" w:rsidRDefault="00515B9F" w:rsidP="00515B9F">
      <w:pPr>
        <w:spacing w:line="276" w:lineRule="auto"/>
        <w:ind w:left="2120" w:hanging="2120"/>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Schoolopleider:</w:t>
      </w:r>
      <w:r>
        <w:rPr>
          <w:rFonts w:ascii="Avenir Book" w:eastAsia="Times New Roman" w:hAnsi="Avenir Book" w:cs="Times New Roman"/>
          <w:bCs/>
          <w:color w:val="000000"/>
        </w:rPr>
        <w:tab/>
        <w:t>beoordelingsbevoegde vertegenwoordiger van de het opleidingsbestuur die de student op de opleidingsschool begeleid tijdens de inval-/werkperiode.</w:t>
      </w:r>
    </w:p>
    <w:p w14:paraId="6B4378E3" w14:textId="77777777" w:rsidR="00515B9F" w:rsidRPr="005F06D1" w:rsidRDefault="00515B9F" w:rsidP="00515B9F">
      <w:pPr>
        <w:spacing w:line="276" w:lineRule="auto"/>
        <w:ind w:left="2120" w:hanging="2120"/>
        <w:textAlignment w:val="top"/>
        <w:outlineLvl w:val="1"/>
        <w:rPr>
          <w:rFonts w:ascii="Avenir Book" w:eastAsia="Times New Roman" w:hAnsi="Avenir Book" w:cs="Times New Roman"/>
          <w:bCs/>
          <w:color w:val="000000"/>
        </w:rPr>
      </w:pPr>
      <w:r w:rsidRPr="005F06D1">
        <w:rPr>
          <w:rFonts w:ascii="Avenir Book" w:eastAsia="Times New Roman" w:hAnsi="Avenir Book" w:cs="Times New Roman"/>
          <w:bCs/>
          <w:color w:val="000000"/>
        </w:rPr>
        <w:t>Verantwoordelijke:</w:t>
      </w:r>
      <w:r w:rsidRPr="005F06D1">
        <w:rPr>
          <w:rFonts w:ascii="Avenir Book" w:eastAsia="Times New Roman" w:hAnsi="Avenir Book" w:cs="Times New Roman"/>
          <w:bCs/>
          <w:color w:val="000000"/>
        </w:rPr>
        <w:tab/>
        <w:t xml:space="preserve">in </w:t>
      </w:r>
      <w:r>
        <w:rPr>
          <w:rFonts w:ascii="Avenir Book" w:eastAsia="Times New Roman" w:hAnsi="Avenir Book" w:cs="Times New Roman"/>
          <w:bCs/>
          <w:color w:val="000000"/>
        </w:rPr>
        <w:t>het opleidingsbestuur</w:t>
      </w:r>
      <w:r w:rsidRPr="005F06D1">
        <w:rPr>
          <w:rFonts w:ascii="Avenir Book" w:eastAsia="Times New Roman" w:hAnsi="Avenir Book" w:cs="Times New Roman"/>
          <w:bCs/>
          <w:color w:val="000000"/>
        </w:rPr>
        <w:t xml:space="preserve"> aangewezen professional die de eindverantwoordelijkheid heeft voor de groep waarin de student invalt/werkt.</w:t>
      </w:r>
    </w:p>
    <w:p w14:paraId="1681970D" w14:textId="77777777" w:rsidR="00515B9F" w:rsidRPr="00515B9F" w:rsidRDefault="00515B9F" w:rsidP="00515B9F">
      <w:pPr>
        <w:spacing w:line="276" w:lineRule="auto"/>
        <w:textAlignment w:val="top"/>
        <w:outlineLvl w:val="1"/>
        <w:rPr>
          <w:rFonts w:ascii="Avenir Book" w:eastAsia="Times New Roman" w:hAnsi="Avenir Book" w:cs="Times New Roman"/>
          <w:b/>
          <w:bCs/>
          <w:color w:val="000000"/>
          <w:sz w:val="2"/>
          <w:szCs w:val="2"/>
        </w:rPr>
      </w:pPr>
    </w:p>
    <w:p w14:paraId="048C877F" w14:textId="77777777" w:rsidR="00515B9F" w:rsidRPr="005F06D1" w:rsidRDefault="00515B9F" w:rsidP="00515B9F">
      <w:pPr>
        <w:spacing w:line="276" w:lineRule="auto"/>
        <w:textAlignment w:val="top"/>
        <w:outlineLvl w:val="1"/>
        <w:rPr>
          <w:rFonts w:ascii="Avenir Book" w:eastAsia="Times New Roman" w:hAnsi="Avenir Book" w:cs="Times New Roman"/>
          <w:b/>
          <w:bCs/>
          <w:color w:val="000000"/>
        </w:rPr>
      </w:pPr>
      <w:r w:rsidRPr="005F06D1">
        <w:rPr>
          <w:rFonts w:ascii="Avenir Book" w:eastAsia="Times New Roman" w:hAnsi="Avenir Book" w:cs="Times New Roman"/>
          <w:b/>
          <w:bCs/>
          <w:color w:val="000000"/>
        </w:rPr>
        <w:t>Artikel 2. Benoeming</w:t>
      </w:r>
    </w:p>
    <w:p w14:paraId="1E36C857" w14:textId="77777777" w:rsidR="00515B9F" w:rsidRPr="005F06D1" w:rsidRDefault="00515B9F" w:rsidP="00515B9F">
      <w:pPr>
        <w:spacing w:line="276" w:lineRule="auto"/>
        <w:textAlignment w:val="top"/>
        <w:outlineLvl w:val="1"/>
        <w:rPr>
          <w:rFonts w:ascii="Avenir Book" w:eastAsia="Times New Roman" w:hAnsi="Avenir Book" w:cs="Times New Roman"/>
          <w:bCs/>
          <w:color w:val="000000"/>
        </w:rPr>
      </w:pPr>
      <w:r w:rsidRPr="005F06D1">
        <w:rPr>
          <w:rFonts w:ascii="Avenir Book" w:eastAsia="Times New Roman" w:hAnsi="Avenir Book" w:cs="Times New Roman"/>
          <w:bCs/>
          <w:color w:val="000000"/>
        </w:rPr>
        <w:t xml:space="preserve">Het bevoegd gezag van </w:t>
      </w:r>
      <w:r>
        <w:rPr>
          <w:rFonts w:ascii="Avenir Book" w:eastAsia="Times New Roman" w:hAnsi="Avenir Book" w:cs="Times New Roman"/>
          <w:bCs/>
          <w:color w:val="000000"/>
        </w:rPr>
        <w:t>het opleidingsbestuur</w:t>
      </w:r>
      <w:r w:rsidRPr="005F06D1">
        <w:rPr>
          <w:rFonts w:ascii="Avenir Book" w:eastAsia="Times New Roman" w:hAnsi="Avenir Book" w:cs="Times New Roman"/>
          <w:bCs/>
          <w:color w:val="000000"/>
        </w:rPr>
        <w:t xml:space="preserve"> benoemt de student voor bepaalde tijd.</w:t>
      </w:r>
    </w:p>
    <w:p w14:paraId="36B063BC" w14:textId="77777777" w:rsidR="00515B9F" w:rsidRPr="00515B9F" w:rsidRDefault="00515B9F" w:rsidP="00515B9F">
      <w:pPr>
        <w:spacing w:line="276" w:lineRule="auto"/>
        <w:textAlignment w:val="top"/>
        <w:outlineLvl w:val="1"/>
        <w:rPr>
          <w:rFonts w:ascii="Avenir Book" w:hAnsi="Avenir Book"/>
          <w:b/>
          <w:sz w:val="2"/>
          <w:szCs w:val="2"/>
        </w:rPr>
      </w:pPr>
    </w:p>
    <w:p w14:paraId="27EEEAA1" w14:textId="77777777" w:rsidR="00515B9F" w:rsidRPr="005F06D1" w:rsidRDefault="00515B9F" w:rsidP="00515B9F">
      <w:pPr>
        <w:spacing w:line="276" w:lineRule="auto"/>
        <w:textAlignment w:val="top"/>
        <w:outlineLvl w:val="1"/>
        <w:rPr>
          <w:rFonts w:ascii="Avenir Book" w:eastAsia="Times New Roman" w:hAnsi="Avenir Book" w:cs="Times New Roman"/>
          <w:b/>
          <w:bCs/>
          <w:color w:val="000000"/>
        </w:rPr>
      </w:pPr>
      <w:r w:rsidRPr="005F06D1">
        <w:rPr>
          <w:rFonts w:ascii="Avenir Book" w:eastAsia="Times New Roman" w:hAnsi="Avenir Book" w:cs="Times New Roman"/>
          <w:b/>
          <w:bCs/>
          <w:color w:val="000000"/>
        </w:rPr>
        <w:t>Artikel 3. Begeleiding</w:t>
      </w:r>
    </w:p>
    <w:p w14:paraId="13ABF955" w14:textId="77777777" w:rsidR="00515B9F" w:rsidRPr="005F06D1" w:rsidRDefault="00515B9F" w:rsidP="00515B9F">
      <w:pPr>
        <w:spacing w:line="276" w:lineRule="auto"/>
        <w:textAlignment w:val="top"/>
        <w:outlineLvl w:val="1"/>
        <w:rPr>
          <w:rFonts w:ascii="Avenir Book" w:eastAsia="Times New Roman" w:hAnsi="Avenir Book" w:cs="Times New Roman"/>
          <w:bCs/>
          <w:color w:val="000000"/>
        </w:rPr>
      </w:pPr>
      <w:r w:rsidRPr="005F06D1">
        <w:rPr>
          <w:rFonts w:ascii="Avenir Book" w:eastAsia="Times New Roman" w:hAnsi="Avenir Book" w:cs="Times New Roman"/>
          <w:bCs/>
          <w:color w:val="000000"/>
        </w:rPr>
        <w:t>De student wordt tijdens de invallen/werken begeleid door:</w:t>
      </w:r>
    </w:p>
    <w:p w14:paraId="4788F95C" w14:textId="77777777" w:rsidR="00515B9F" w:rsidRPr="005F06D1" w:rsidRDefault="00515B9F" w:rsidP="00515B9F">
      <w:pPr>
        <w:pStyle w:val="Lijstalinea"/>
        <w:numPr>
          <w:ilvl w:val="0"/>
          <w:numId w:val="1"/>
        </w:numPr>
        <w:spacing w:after="0" w:line="276" w:lineRule="auto"/>
        <w:textAlignment w:val="top"/>
        <w:outlineLvl w:val="1"/>
        <w:rPr>
          <w:rFonts w:ascii="Avenir Book" w:eastAsia="Times New Roman" w:hAnsi="Avenir Book" w:cs="Times New Roman"/>
          <w:bCs/>
          <w:color w:val="000000"/>
        </w:rPr>
      </w:pPr>
      <w:r w:rsidRPr="005F06D1">
        <w:rPr>
          <w:rFonts w:ascii="Avenir Book" w:eastAsia="Times New Roman" w:hAnsi="Avenir Book" w:cs="Times New Roman"/>
          <w:bCs/>
          <w:color w:val="000000"/>
        </w:rPr>
        <w:t>de schoolopleider</w:t>
      </w:r>
    </w:p>
    <w:p w14:paraId="6CD32333" w14:textId="77777777" w:rsidR="00515B9F" w:rsidRPr="005F06D1" w:rsidRDefault="00515B9F" w:rsidP="00515B9F">
      <w:pPr>
        <w:pStyle w:val="Lijstalinea"/>
        <w:numPr>
          <w:ilvl w:val="0"/>
          <w:numId w:val="1"/>
        </w:numPr>
        <w:spacing w:after="0" w:line="276" w:lineRule="auto"/>
        <w:textAlignment w:val="top"/>
        <w:outlineLvl w:val="1"/>
        <w:rPr>
          <w:rFonts w:ascii="Avenir Book" w:eastAsia="Times New Roman" w:hAnsi="Avenir Book" w:cs="Times New Roman"/>
          <w:bCs/>
          <w:color w:val="000000"/>
        </w:rPr>
      </w:pPr>
      <w:r w:rsidRPr="005F06D1">
        <w:rPr>
          <w:rFonts w:ascii="Avenir Book" w:eastAsia="Times New Roman" w:hAnsi="Avenir Book" w:cs="Times New Roman"/>
          <w:bCs/>
          <w:color w:val="000000"/>
        </w:rPr>
        <w:t>de verantwoordelijke</w:t>
      </w:r>
    </w:p>
    <w:p w14:paraId="1317038F" w14:textId="74F02E75" w:rsidR="00515B9F" w:rsidRPr="00515B9F" w:rsidRDefault="00515B9F" w:rsidP="00515B9F">
      <w:pPr>
        <w:spacing w:line="276" w:lineRule="auto"/>
        <w:textAlignment w:val="top"/>
        <w:outlineLvl w:val="1"/>
        <w:rPr>
          <w:rFonts w:ascii="Avenir Book" w:eastAsia="Times New Roman" w:hAnsi="Avenir Book" w:cs="Times New Roman"/>
          <w:bCs/>
          <w:color w:val="000000"/>
        </w:rPr>
      </w:pPr>
      <w:r w:rsidRPr="005F06D1">
        <w:rPr>
          <w:rFonts w:ascii="Avenir Book" w:eastAsia="Times New Roman" w:hAnsi="Avenir Book" w:cs="Times New Roman"/>
          <w:bCs/>
          <w:color w:val="000000"/>
        </w:rPr>
        <w:t>Zij zorgen ervoor dat ook tijdens het werken/invallen de competentieontwikkeling van de student centraal staat en zijn eindverantwoordelijk voor de groep waarin de student werkt/invalt. Zij informeren regelmatig bij de student hoe het gaat en de student kan te allen tijde bij (een van) hen terecht met vragen.</w:t>
      </w:r>
    </w:p>
    <w:p w14:paraId="37FCC080" w14:textId="77777777" w:rsidR="00515B9F" w:rsidRDefault="00515B9F" w:rsidP="00515B9F">
      <w:pPr>
        <w:spacing w:line="276" w:lineRule="auto"/>
        <w:textAlignment w:val="top"/>
        <w:outlineLvl w:val="1"/>
        <w:rPr>
          <w:rFonts w:ascii="Avenir Book" w:eastAsia="Times New Roman" w:hAnsi="Avenir Book" w:cs="Times New Roman"/>
          <w:b/>
          <w:bCs/>
          <w:color w:val="000000"/>
        </w:rPr>
      </w:pPr>
    </w:p>
    <w:p w14:paraId="069B1DB8" w14:textId="77777777" w:rsidR="00515B9F" w:rsidRDefault="00515B9F" w:rsidP="00515B9F">
      <w:pPr>
        <w:spacing w:line="276" w:lineRule="auto"/>
        <w:textAlignment w:val="top"/>
        <w:outlineLvl w:val="1"/>
        <w:rPr>
          <w:rFonts w:ascii="Avenir Book" w:eastAsia="Times New Roman" w:hAnsi="Avenir Book" w:cs="Times New Roman"/>
          <w:b/>
          <w:bCs/>
          <w:color w:val="000000"/>
        </w:rPr>
      </w:pPr>
    </w:p>
    <w:p w14:paraId="4C7375E3" w14:textId="77777777" w:rsidR="00515B9F" w:rsidRDefault="00515B9F" w:rsidP="00515B9F">
      <w:pPr>
        <w:spacing w:line="276" w:lineRule="auto"/>
        <w:textAlignment w:val="top"/>
        <w:outlineLvl w:val="1"/>
        <w:rPr>
          <w:rFonts w:ascii="Avenir Book" w:eastAsia="Times New Roman" w:hAnsi="Avenir Book" w:cs="Times New Roman"/>
          <w:b/>
          <w:bCs/>
          <w:color w:val="000000"/>
        </w:rPr>
      </w:pPr>
    </w:p>
    <w:p w14:paraId="65FFCA96" w14:textId="07CFDD8F" w:rsidR="00515B9F" w:rsidRPr="005F06D1" w:rsidRDefault="00515B9F" w:rsidP="00515B9F">
      <w:pPr>
        <w:spacing w:line="276" w:lineRule="auto"/>
        <w:textAlignment w:val="top"/>
        <w:outlineLvl w:val="1"/>
        <w:rPr>
          <w:rFonts w:ascii="Avenir Book" w:eastAsia="Times New Roman" w:hAnsi="Avenir Book" w:cs="Times New Roman"/>
          <w:b/>
          <w:bCs/>
          <w:color w:val="000000"/>
        </w:rPr>
      </w:pPr>
      <w:r w:rsidRPr="005F06D1">
        <w:rPr>
          <w:rFonts w:ascii="Avenir Book" w:eastAsia="Times New Roman" w:hAnsi="Avenir Book" w:cs="Times New Roman"/>
          <w:b/>
          <w:bCs/>
          <w:color w:val="000000"/>
        </w:rPr>
        <w:lastRenderedPageBreak/>
        <w:t>Artikel 4. Verantwoordelijkheid</w:t>
      </w:r>
    </w:p>
    <w:p w14:paraId="210BC638" w14:textId="77777777" w:rsidR="00515B9F" w:rsidRPr="005F06D1" w:rsidRDefault="00515B9F" w:rsidP="00515B9F">
      <w:pPr>
        <w:spacing w:line="276" w:lineRule="auto"/>
        <w:textAlignment w:val="top"/>
        <w:outlineLvl w:val="1"/>
        <w:rPr>
          <w:rFonts w:ascii="Avenir Book" w:eastAsia="Times New Roman" w:hAnsi="Avenir Book" w:cs="Times New Roman"/>
          <w:bCs/>
          <w:color w:val="000000"/>
        </w:rPr>
      </w:pPr>
      <w:r>
        <w:rPr>
          <w:rFonts w:ascii="Avenir Book" w:eastAsia="Times New Roman" w:hAnsi="Avenir Book" w:cs="Times New Roman"/>
          <w:bCs/>
          <w:color w:val="000000"/>
        </w:rPr>
        <w:t>Het opleidingsbestuur</w:t>
      </w:r>
      <w:r w:rsidRPr="005F06D1">
        <w:rPr>
          <w:rFonts w:ascii="Avenir Book" w:eastAsia="Times New Roman" w:hAnsi="Avenir Book" w:cs="Times New Roman"/>
          <w:bCs/>
          <w:color w:val="000000"/>
        </w:rPr>
        <w:t xml:space="preserve"> is verantwoordelijk voor </w:t>
      </w:r>
      <w:r>
        <w:rPr>
          <w:rFonts w:ascii="Avenir Book" w:eastAsia="Times New Roman" w:hAnsi="Avenir Book" w:cs="Times New Roman"/>
          <w:bCs/>
          <w:color w:val="000000"/>
        </w:rPr>
        <w:t xml:space="preserve">de groep waar de student werkt/invalt, voor </w:t>
      </w:r>
      <w:r w:rsidRPr="005F06D1">
        <w:rPr>
          <w:rFonts w:ascii="Avenir Book" w:eastAsia="Times New Roman" w:hAnsi="Avenir Book" w:cs="Times New Roman"/>
          <w:bCs/>
          <w:color w:val="000000"/>
        </w:rPr>
        <w:t>een goede en deugdelijke begeleiding van de stud</w:t>
      </w:r>
      <w:r>
        <w:rPr>
          <w:rFonts w:ascii="Avenir Book" w:eastAsia="Times New Roman" w:hAnsi="Avenir Book" w:cs="Times New Roman"/>
          <w:bCs/>
          <w:color w:val="000000"/>
        </w:rPr>
        <w:t>ent tijdens het invallen/werken.</w:t>
      </w:r>
    </w:p>
    <w:p w14:paraId="5BC01122" w14:textId="77777777" w:rsidR="00515B9F" w:rsidRPr="00515B9F" w:rsidRDefault="00515B9F" w:rsidP="00515B9F">
      <w:pPr>
        <w:spacing w:line="276" w:lineRule="auto"/>
        <w:textAlignment w:val="top"/>
        <w:rPr>
          <w:rFonts w:ascii="Avenir Book" w:eastAsia="Times New Roman" w:hAnsi="Avenir Book" w:cs="Times New Roman"/>
          <w:color w:val="000000"/>
          <w:sz w:val="2"/>
          <w:szCs w:val="2"/>
        </w:rPr>
      </w:pPr>
    </w:p>
    <w:p w14:paraId="725E276E" w14:textId="77777777" w:rsidR="00515B9F" w:rsidRPr="005F06D1" w:rsidRDefault="00515B9F" w:rsidP="00515B9F">
      <w:pPr>
        <w:spacing w:line="276" w:lineRule="auto"/>
        <w:textAlignment w:val="top"/>
        <w:outlineLvl w:val="1"/>
        <w:rPr>
          <w:rFonts w:ascii="Avenir Book" w:eastAsia="Times New Roman" w:hAnsi="Avenir Book" w:cs="Times New Roman"/>
          <w:b/>
          <w:bCs/>
          <w:color w:val="000000"/>
        </w:rPr>
      </w:pPr>
      <w:r>
        <w:rPr>
          <w:rFonts w:ascii="Avenir Book" w:eastAsia="Times New Roman" w:hAnsi="Avenir Book" w:cs="Times New Roman"/>
          <w:b/>
          <w:bCs/>
          <w:color w:val="000000"/>
        </w:rPr>
        <w:t>Artikel 5</w:t>
      </w:r>
      <w:r w:rsidRPr="005F06D1">
        <w:rPr>
          <w:rFonts w:ascii="Avenir Book" w:eastAsia="Times New Roman" w:hAnsi="Avenir Book" w:cs="Times New Roman"/>
          <w:b/>
          <w:bCs/>
          <w:color w:val="000000"/>
        </w:rPr>
        <w:t>. Bewaking studievoortgang</w:t>
      </w:r>
    </w:p>
    <w:p w14:paraId="211B9E40" w14:textId="77777777" w:rsidR="00515B9F" w:rsidRPr="005F06D1" w:rsidRDefault="00515B9F" w:rsidP="00515B9F">
      <w:pPr>
        <w:spacing w:line="276" w:lineRule="auto"/>
        <w:rPr>
          <w:rFonts w:ascii="Avenir Book" w:eastAsia="Times New Roman" w:hAnsi="Avenir Book"/>
          <w:b/>
          <w:color w:val="333333"/>
          <w:sz w:val="22"/>
          <w:szCs w:val="22"/>
        </w:rPr>
      </w:pPr>
      <w:r w:rsidRPr="005F06D1">
        <w:rPr>
          <w:rFonts w:ascii="Avenir Book" w:eastAsia="Times New Roman" w:hAnsi="Avenir Book" w:cs="Times New Roman"/>
          <w:bCs/>
          <w:color w:val="000000"/>
        </w:rPr>
        <w:t xml:space="preserve">De begeleiders van de student </w:t>
      </w:r>
      <w:r>
        <w:rPr>
          <w:rFonts w:ascii="Avenir Book" w:eastAsia="Times New Roman" w:hAnsi="Avenir Book" w:cs="Times New Roman"/>
          <w:bCs/>
          <w:color w:val="000000"/>
        </w:rPr>
        <w:t xml:space="preserve">binnen het opleidingsbestuur </w:t>
      </w:r>
      <w:r w:rsidRPr="005F06D1">
        <w:rPr>
          <w:rFonts w:ascii="Avenir Book" w:eastAsia="Times New Roman" w:hAnsi="Avenir Book" w:cs="Times New Roman"/>
          <w:bCs/>
          <w:color w:val="000000"/>
        </w:rPr>
        <w:t xml:space="preserve">(zie artikel 3) dragen samen met de student zorg voor de studievoortgang van de student. De student is voldoende in de gelegenheid om aan opdrachten voor de opleiding te werken, geobserveerd te worden en feedback te ontvangen. </w:t>
      </w:r>
    </w:p>
    <w:p w14:paraId="3B92B752" w14:textId="08D3C7F9" w:rsidR="00515B9F" w:rsidRPr="00515B9F" w:rsidRDefault="00515B9F" w:rsidP="00515B9F">
      <w:pPr>
        <w:spacing w:line="276" w:lineRule="auto"/>
        <w:rPr>
          <w:rFonts w:ascii="Avenir Book" w:eastAsia="Times New Roman" w:hAnsi="Avenir Book"/>
          <w:color w:val="333333"/>
          <w:sz w:val="2"/>
          <w:szCs w:val="2"/>
        </w:rPr>
      </w:pPr>
    </w:p>
    <w:p w14:paraId="068F95DE" w14:textId="61883FD9" w:rsidR="00515B9F" w:rsidRPr="005F06D1" w:rsidRDefault="00515B9F" w:rsidP="00515B9F">
      <w:pPr>
        <w:spacing w:line="240" w:lineRule="auto"/>
        <w:rPr>
          <w:rFonts w:ascii="Avenir Book" w:eastAsia="Times New Roman" w:hAnsi="Avenir Book" w:cs="Times New Roman"/>
          <w:b/>
          <w:bCs/>
          <w:color w:val="000000"/>
        </w:rPr>
      </w:pPr>
      <w:r>
        <w:rPr>
          <w:rFonts w:ascii="Avenir Book" w:eastAsia="Times New Roman" w:hAnsi="Avenir Book" w:cs="Times New Roman"/>
          <w:b/>
          <w:bCs/>
          <w:color w:val="000000"/>
        </w:rPr>
        <w:t>Artikel 6</w:t>
      </w:r>
      <w:r w:rsidRPr="005F06D1">
        <w:rPr>
          <w:rFonts w:ascii="Avenir Book" w:eastAsia="Times New Roman" w:hAnsi="Avenir Book" w:cs="Times New Roman"/>
          <w:b/>
          <w:bCs/>
          <w:color w:val="000000"/>
        </w:rPr>
        <w:t>. Betaling</w:t>
      </w:r>
    </w:p>
    <w:p w14:paraId="4D75074A" w14:textId="77777777" w:rsidR="00515B9F" w:rsidRPr="005F06D1" w:rsidRDefault="00515B9F" w:rsidP="00515B9F">
      <w:pPr>
        <w:spacing w:line="276" w:lineRule="auto"/>
        <w:rPr>
          <w:rFonts w:ascii="Avenir Book" w:eastAsia="Times New Roman" w:hAnsi="Avenir Book"/>
          <w:color w:val="333333"/>
          <w:sz w:val="22"/>
          <w:szCs w:val="22"/>
        </w:rPr>
      </w:pPr>
      <w:r>
        <w:rPr>
          <w:rFonts w:ascii="Avenir Book" w:eastAsia="Times New Roman" w:hAnsi="Avenir Book" w:cs="Times New Roman"/>
          <w:bCs/>
          <w:color w:val="000000"/>
        </w:rPr>
        <w:t xml:space="preserve">Student en opleidingsbestuur komen overeen dat de student wordt </w:t>
      </w:r>
      <w:r w:rsidRPr="005F06D1">
        <w:rPr>
          <w:rFonts w:ascii="Avenir Book" w:eastAsia="Times New Roman" w:hAnsi="Avenir Book" w:cs="Times New Roman"/>
          <w:bCs/>
          <w:color w:val="000000"/>
        </w:rPr>
        <w:t>be</w:t>
      </w:r>
      <w:r>
        <w:rPr>
          <w:rFonts w:ascii="Avenir Book" w:eastAsia="Times New Roman" w:hAnsi="Avenir Book" w:cs="Times New Roman"/>
          <w:bCs/>
          <w:color w:val="000000"/>
        </w:rPr>
        <w:t xml:space="preserve">taald voor het invallen/werken volgens schaal </w:t>
      </w:r>
      <w:proofErr w:type="gramStart"/>
      <w:r>
        <w:rPr>
          <w:rFonts w:ascii="Avenir Book" w:eastAsia="Times New Roman" w:hAnsi="Avenir Book" w:cs="Times New Roman"/>
          <w:bCs/>
          <w:color w:val="000000"/>
        </w:rPr>
        <w:t xml:space="preserve"> ..</w:t>
      </w:r>
      <w:proofErr w:type="gramEnd"/>
      <w:r>
        <w:rPr>
          <w:rFonts w:ascii="Avenir Book" w:eastAsia="Times New Roman" w:hAnsi="Avenir Book" w:cs="Times New Roman"/>
          <w:bCs/>
          <w:color w:val="000000"/>
        </w:rPr>
        <w:t xml:space="preserve"> , trede</w:t>
      </w:r>
      <w:proofErr w:type="gramStart"/>
      <w:r>
        <w:rPr>
          <w:rFonts w:ascii="Avenir Book" w:eastAsia="Times New Roman" w:hAnsi="Avenir Book" w:cs="Times New Roman"/>
          <w:bCs/>
          <w:color w:val="000000"/>
        </w:rPr>
        <w:t xml:space="preserve"> ..</w:t>
      </w:r>
      <w:proofErr w:type="gramEnd"/>
      <w:r>
        <w:rPr>
          <w:rFonts w:ascii="Avenir Book" w:eastAsia="Times New Roman" w:hAnsi="Avenir Book" w:cs="Times New Roman"/>
          <w:bCs/>
          <w:color w:val="000000"/>
        </w:rPr>
        <w:t xml:space="preserve"> (cao Regulier basisonderwijs).</w:t>
      </w:r>
    </w:p>
    <w:p w14:paraId="1DA59114" w14:textId="77777777" w:rsidR="00515B9F" w:rsidRPr="00515B9F" w:rsidRDefault="00515B9F" w:rsidP="00515B9F">
      <w:pPr>
        <w:spacing w:line="276" w:lineRule="auto"/>
        <w:textAlignment w:val="top"/>
        <w:outlineLvl w:val="1"/>
        <w:rPr>
          <w:rFonts w:ascii="Helvetica Neue" w:eastAsia="Times New Roman" w:hAnsi="Helvetica Neue"/>
          <w:color w:val="333333"/>
          <w:sz w:val="2"/>
          <w:szCs w:val="2"/>
        </w:rPr>
      </w:pPr>
    </w:p>
    <w:p w14:paraId="73BB7505" w14:textId="77777777" w:rsidR="00515B9F" w:rsidRPr="005F06D1" w:rsidRDefault="00515B9F" w:rsidP="00515B9F">
      <w:pPr>
        <w:spacing w:line="276" w:lineRule="auto"/>
        <w:textAlignment w:val="top"/>
        <w:outlineLvl w:val="1"/>
        <w:rPr>
          <w:rFonts w:ascii="Avenir Book" w:eastAsia="Times New Roman" w:hAnsi="Avenir Book" w:cs="Times New Roman"/>
          <w:b/>
          <w:bCs/>
          <w:color w:val="000000"/>
        </w:rPr>
      </w:pPr>
      <w:r>
        <w:rPr>
          <w:rFonts w:ascii="Avenir Book" w:eastAsia="Times New Roman" w:hAnsi="Avenir Book" w:cs="Times New Roman"/>
          <w:b/>
          <w:bCs/>
          <w:color w:val="000000"/>
        </w:rPr>
        <w:t>Artikel 7</w:t>
      </w:r>
      <w:r w:rsidRPr="005F06D1">
        <w:rPr>
          <w:rFonts w:ascii="Avenir Book" w:eastAsia="Times New Roman" w:hAnsi="Avenir Book" w:cs="Times New Roman"/>
          <w:b/>
          <w:bCs/>
          <w:color w:val="000000"/>
        </w:rPr>
        <w:t>. Beëindiging</w:t>
      </w:r>
    </w:p>
    <w:p w14:paraId="798528F7"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 xml:space="preserve">De </w:t>
      </w:r>
      <w:r>
        <w:rPr>
          <w:rFonts w:ascii="Avenir Book" w:eastAsia="Times New Roman" w:hAnsi="Avenir Book" w:cs="Times New Roman"/>
          <w:bCs/>
          <w:color w:val="000000"/>
        </w:rPr>
        <w:t xml:space="preserve">tripartite </w:t>
      </w:r>
      <w:r w:rsidRPr="005F06D1">
        <w:rPr>
          <w:rFonts w:ascii="Avenir Book" w:eastAsia="Times New Roman" w:hAnsi="Avenir Book" w:cs="Times New Roman"/>
          <w:bCs/>
          <w:color w:val="000000"/>
        </w:rPr>
        <w:t>leerwerkovereenkomst</w:t>
      </w:r>
      <w:r>
        <w:rPr>
          <w:rFonts w:ascii="Avenir Book" w:eastAsia="Times New Roman" w:hAnsi="Avenir Book" w:cs="Times New Roman"/>
          <w:bCs/>
          <w:color w:val="000000"/>
        </w:rPr>
        <w:t xml:space="preserve"> ‘versneld voor de klas’</w:t>
      </w:r>
      <w:r w:rsidRPr="005F06D1">
        <w:rPr>
          <w:rFonts w:ascii="Avenir Book" w:eastAsia="Times New Roman" w:hAnsi="Avenir Book" w:cs="Times New Roman"/>
          <w:bCs/>
          <w:color w:val="000000"/>
        </w:rPr>
        <w:t xml:space="preserve"> eindigt:</w:t>
      </w:r>
    </w:p>
    <w:p w14:paraId="04817801" w14:textId="77777777" w:rsidR="00515B9F" w:rsidRPr="005F06D1" w:rsidRDefault="00515B9F" w:rsidP="00515B9F">
      <w:pPr>
        <w:pStyle w:val="Lijstalinea"/>
        <w:numPr>
          <w:ilvl w:val="0"/>
          <w:numId w:val="2"/>
        </w:numPr>
        <w:spacing w:after="0"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door het verstrijken van de in de leerwerkovereenkomst genoemde tijd;</w:t>
      </w:r>
    </w:p>
    <w:p w14:paraId="75E583F8" w14:textId="77777777" w:rsidR="00515B9F" w:rsidRPr="005F06D1" w:rsidRDefault="00515B9F" w:rsidP="00515B9F">
      <w:pPr>
        <w:pStyle w:val="Lijstalinea"/>
        <w:numPr>
          <w:ilvl w:val="0"/>
          <w:numId w:val="2"/>
        </w:numPr>
        <w:spacing w:after="0"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bij wederzijds goedvinden;</w:t>
      </w:r>
    </w:p>
    <w:p w14:paraId="0104B77C" w14:textId="77777777" w:rsidR="00515B9F" w:rsidRPr="005F06D1" w:rsidRDefault="00515B9F" w:rsidP="00515B9F">
      <w:pPr>
        <w:pStyle w:val="Lijstalinea"/>
        <w:numPr>
          <w:ilvl w:val="0"/>
          <w:numId w:val="2"/>
        </w:numPr>
        <w:spacing w:after="0"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op schriftelijke aanzegging van één der partijen aan de overige partijen onder vermelding van het tijdstip van beëindiging, wanneer een der partijen zich ervan heeft overtuigd dat er verplichtingen of afspraken niet nagekomen worden.</w:t>
      </w:r>
    </w:p>
    <w:p w14:paraId="2CFFC339" w14:textId="77777777" w:rsidR="00515B9F" w:rsidRPr="005F06D1" w:rsidRDefault="00515B9F" w:rsidP="00515B9F">
      <w:pPr>
        <w:pStyle w:val="Lijstalinea"/>
        <w:numPr>
          <w:ilvl w:val="0"/>
          <w:numId w:val="2"/>
        </w:numPr>
        <w:spacing w:after="0"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 xml:space="preserve">indien zich zodanige omstandigheden voordoen, dat van de </w:t>
      </w:r>
      <w:r>
        <w:rPr>
          <w:rFonts w:ascii="Avenir Book" w:eastAsia="Times New Roman" w:hAnsi="Avenir Book" w:cs="Times New Roman"/>
          <w:bCs/>
          <w:color w:val="000000"/>
        </w:rPr>
        <w:t>opleidingsbestuur</w:t>
      </w:r>
      <w:r w:rsidRPr="005F06D1">
        <w:rPr>
          <w:rFonts w:ascii="Avenir Book" w:eastAsia="Times New Roman" w:hAnsi="Avenir Book" w:cs="Times New Roman"/>
          <w:bCs/>
          <w:color w:val="000000"/>
        </w:rPr>
        <w:t xml:space="preserve"> of de student het voortduren van de </w:t>
      </w:r>
      <w:r>
        <w:rPr>
          <w:rFonts w:ascii="Avenir Book" w:eastAsia="Times New Roman" w:hAnsi="Avenir Book" w:cs="Times New Roman"/>
          <w:bCs/>
          <w:color w:val="000000"/>
        </w:rPr>
        <w:t xml:space="preserve">tripartite </w:t>
      </w:r>
      <w:r w:rsidRPr="005F06D1">
        <w:rPr>
          <w:rFonts w:ascii="Avenir Book" w:eastAsia="Times New Roman" w:hAnsi="Avenir Book" w:cs="Times New Roman"/>
          <w:bCs/>
          <w:color w:val="000000"/>
        </w:rPr>
        <w:t>leerwerkovereenkomst redelijkerwijs niet kan worden verlangd.</w:t>
      </w:r>
    </w:p>
    <w:p w14:paraId="6AF13DDE" w14:textId="77777777" w:rsidR="00515B9F" w:rsidRPr="00515B9F" w:rsidRDefault="00515B9F" w:rsidP="00515B9F">
      <w:pPr>
        <w:spacing w:line="276" w:lineRule="auto"/>
        <w:rPr>
          <w:rFonts w:ascii="Avenir Book" w:eastAsia="Times New Roman" w:hAnsi="Avenir Book" w:cs="Times New Roman"/>
          <w:bCs/>
          <w:color w:val="000000"/>
          <w:sz w:val="2"/>
          <w:szCs w:val="2"/>
        </w:rPr>
      </w:pPr>
    </w:p>
    <w:p w14:paraId="43DF6306"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Voor akkoord,</w:t>
      </w:r>
    </w:p>
    <w:p w14:paraId="6BE6B884" w14:textId="77777777" w:rsidR="00515B9F" w:rsidRPr="00515B9F" w:rsidRDefault="00515B9F" w:rsidP="00515B9F">
      <w:pPr>
        <w:spacing w:line="276" w:lineRule="auto"/>
        <w:rPr>
          <w:rFonts w:ascii="Avenir Book" w:eastAsia="Times New Roman" w:hAnsi="Avenir Book" w:cs="Times New Roman"/>
          <w:bCs/>
          <w:color w:val="000000"/>
          <w:sz w:val="2"/>
          <w:szCs w:val="2"/>
        </w:rPr>
      </w:pPr>
    </w:p>
    <w:p w14:paraId="0D4189E8"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 xml:space="preserve">Namens het bevoegd gezag van </w:t>
      </w:r>
      <w:r>
        <w:rPr>
          <w:rFonts w:ascii="Avenir Book" w:eastAsia="Times New Roman" w:hAnsi="Avenir Book" w:cs="Times New Roman"/>
          <w:bCs/>
          <w:color w:val="000000"/>
        </w:rPr>
        <w:t>het opleidingsbestuur</w:t>
      </w:r>
    </w:p>
    <w:p w14:paraId="2654369D"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w:t>
      </w:r>
      <w:r>
        <w:rPr>
          <w:rFonts w:ascii="Avenir Book" w:eastAsia="Times New Roman" w:hAnsi="Avenir Book" w:cs="Times New Roman"/>
          <w:bCs/>
          <w:color w:val="000000"/>
        </w:rPr>
        <w:t>…</w:t>
      </w:r>
      <w:r w:rsidRPr="005F06D1">
        <w:rPr>
          <w:rFonts w:ascii="Avenir Book" w:eastAsia="Times New Roman" w:hAnsi="Avenir Book" w:cs="Times New Roman"/>
          <w:bCs/>
          <w:color w:val="000000"/>
        </w:rPr>
        <w:t xml:space="preserve">, </w:t>
      </w:r>
      <w:r>
        <w:rPr>
          <w:rFonts w:ascii="Avenir Book" w:eastAsia="Times New Roman" w:hAnsi="Avenir Book" w:cs="Times New Roman"/>
          <w:bCs/>
          <w:color w:val="000000"/>
        </w:rPr>
        <w:tab/>
        <w:t>(functie…)</w:t>
      </w:r>
    </w:p>
    <w:p w14:paraId="07BFFAC2"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w:t>
      </w:r>
      <w:r>
        <w:rPr>
          <w:rFonts w:ascii="Avenir Book" w:eastAsia="Times New Roman" w:hAnsi="Avenir Book" w:cs="Times New Roman"/>
          <w:bCs/>
          <w:color w:val="000000"/>
        </w:rPr>
        <w:t>…</w:t>
      </w:r>
      <w:r w:rsidRPr="005F06D1">
        <w:rPr>
          <w:rFonts w:ascii="Avenir Book" w:eastAsia="Times New Roman" w:hAnsi="Avenir Book" w:cs="Times New Roman"/>
          <w:bCs/>
          <w:color w:val="000000"/>
        </w:rPr>
        <w:t>,</w:t>
      </w:r>
      <w:r>
        <w:rPr>
          <w:rFonts w:ascii="Avenir Book" w:eastAsia="Times New Roman" w:hAnsi="Avenir Book" w:cs="Times New Roman"/>
          <w:bCs/>
          <w:color w:val="000000"/>
        </w:rPr>
        <w:tab/>
      </w:r>
      <w:r w:rsidRPr="005F06D1">
        <w:rPr>
          <w:rFonts w:ascii="Avenir Book" w:eastAsia="Times New Roman" w:hAnsi="Avenir Book" w:cs="Times New Roman"/>
          <w:bCs/>
          <w:color w:val="000000"/>
        </w:rPr>
        <w:t xml:space="preserve"> verantwoordelijke</w:t>
      </w:r>
    </w:p>
    <w:p w14:paraId="6B039028"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lastRenderedPageBreak/>
        <w:t>…………………………………………………………………………</w:t>
      </w:r>
      <w:r>
        <w:rPr>
          <w:rFonts w:ascii="Avenir Book" w:eastAsia="Times New Roman" w:hAnsi="Avenir Book" w:cs="Times New Roman"/>
          <w:bCs/>
          <w:color w:val="000000"/>
        </w:rPr>
        <w:t>…</w:t>
      </w:r>
      <w:r w:rsidRPr="005F06D1">
        <w:rPr>
          <w:rFonts w:ascii="Avenir Book" w:eastAsia="Times New Roman" w:hAnsi="Avenir Book" w:cs="Times New Roman"/>
          <w:bCs/>
          <w:color w:val="000000"/>
        </w:rPr>
        <w:t xml:space="preserve">, </w:t>
      </w:r>
      <w:r>
        <w:rPr>
          <w:rFonts w:ascii="Avenir Book" w:eastAsia="Times New Roman" w:hAnsi="Avenir Book" w:cs="Times New Roman"/>
          <w:bCs/>
          <w:color w:val="000000"/>
        </w:rPr>
        <w:tab/>
        <w:t xml:space="preserve">het bevoegd gezag van </w:t>
      </w:r>
      <w:r>
        <w:rPr>
          <w:rFonts w:ascii="Avenir Book" w:eastAsia="Times New Roman" w:hAnsi="Avenir Book" w:cs="Times New Roman"/>
          <w:bCs/>
          <w:color w:val="000000"/>
        </w:rPr>
        <w:tab/>
      </w:r>
      <w:r>
        <w:rPr>
          <w:rFonts w:ascii="Avenir Book" w:eastAsia="Times New Roman" w:hAnsi="Avenir Book" w:cs="Times New Roman"/>
          <w:bCs/>
          <w:color w:val="000000"/>
        </w:rPr>
        <w:tab/>
      </w:r>
      <w:r>
        <w:rPr>
          <w:rFonts w:ascii="Avenir Book" w:eastAsia="Times New Roman" w:hAnsi="Avenir Book" w:cs="Times New Roman"/>
          <w:bCs/>
          <w:color w:val="000000"/>
        </w:rPr>
        <w:tab/>
      </w:r>
      <w:r>
        <w:rPr>
          <w:rFonts w:ascii="Avenir Book" w:eastAsia="Times New Roman" w:hAnsi="Avenir Book" w:cs="Times New Roman"/>
          <w:bCs/>
          <w:color w:val="000000"/>
        </w:rPr>
        <w:tab/>
      </w:r>
      <w:r>
        <w:rPr>
          <w:rFonts w:ascii="Avenir Book" w:eastAsia="Times New Roman" w:hAnsi="Avenir Book" w:cs="Times New Roman"/>
          <w:bCs/>
          <w:color w:val="000000"/>
        </w:rPr>
        <w:tab/>
      </w:r>
      <w:r>
        <w:rPr>
          <w:rFonts w:ascii="Avenir Book" w:eastAsia="Times New Roman" w:hAnsi="Avenir Book" w:cs="Times New Roman"/>
          <w:bCs/>
          <w:color w:val="000000"/>
        </w:rPr>
        <w:tab/>
      </w:r>
      <w:r>
        <w:rPr>
          <w:rFonts w:ascii="Avenir Book" w:eastAsia="Times New Roman" w:hAnsi="Avenir Book" w:cs="Times New Roman"/>
          <w:bCs/>
          <w:color w:val="000000"/>
        </w:rPr>
        <w:tab/>
      </w:r>
      <w:r>
        <w:rPr>
          <w:rFonts w:ascii="Avenir Book" w:eastAsia="Times New Roman" w:hAnsi="Avenir Book" w:cs="Times New Roman"/>
          <w:bCs/>
          <w:color w:val="000000"/>
        </w:rPr>
        <w:tab/>
      </w:r>
      <w:r>
        <w:rPr>
          <w:rFonts w:ascii="Avenir Book" w:eastAsia="Times New Roman" w:hAnsi="Avenir Book" w:cs="Times New Roman"/>
          <w:bCs/>
          <w:color w:val="000000"/>
        </w:rPr>
        <w:tab/>
        <w:t xml:space="preserve"> Iselinge Hogeschool</w:t>
      </w:r>
    </w:p>
    <w:p w14:paraId="02BE4AC4" w14:textId="77777777" w:rsidR="00515B9F" w:rsidRPr="005F06D1" w:rsidRDefault="00515B9F" w:rsidP="00515B9F">
      <w:pPr>
        <w:spacing w:line="276" w:lineRule="auto"/>
        <w:rPr>
          <w:rFonts w:ascii="Avenir Book" w:eastAsia="Times New Roman" w:hAnsi="Avenir Book" w:cs="Times New Roman"/>
          <w:bCs/>
          <w:color w:val="000000"/>
        </w:rPr>
      </w:pPr>
    </w:p>
    <w:p w14:paraId="5946FAD2"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Student:</w:t>
      </w:r>
    </w:p>
    <w:p w14:paraId="13113E49"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w:t>
      </w:r>
    </w:p>
    <w:p w14:paraId="178F2188"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Plaats:</w:t>
      </w:r>
    </w:p>
    <w:p w14:paraId="69061BEC"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w:t>
      </w:r>
    </w:p>
    <w:p w14:paraId="2A6A0B72"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Datum:</w:t>
      </w:r>
    </w:p>
    <w:p w14:paraId="4145DEAB" w14:textId="77777777" w:rsidR="00515B9F" w:rsidRPr="005F06D1" w:rsidRDefault="00515B9F" w:rsidP="00515B9F">
      <w:pPr>
        <w:spacing w:line="276" w:lineRule="auto"/>
        <w:rPr>
          <w:rFonts w:ascii="Avenir Book" w:eastAsia="Times New Roman" w:hAnsi="Avenir Book" w:cs="Times New Roman"/>
          <w:bCs/>
          <w:color w:val="000000"/>
        </w:rPr>
      </w:pPr>
      <w:r w:rsidRPr="005F06D1">
        <w:rPr>
          <w:rFonts w:ascii="Avenir Book" w:eastAsia="Times New Roman" w:hAnsi="Avenir Book" w:cs="Times New Roman"/>
          <w:bCs/>
          <w:color w:val="000000"/>
        </w:rPr>
        <w:t>………………………………………</w:t>
      </w:r>
    </w:p>
    <w:p w14:paraId="307C2030" w14:textId="77777777" w:rsidR="00515B9F" w:rsidRPr="005F06D1" w:rsidRDefault="00515B9F" w:rsidP="00515B9F">
      <w:pPr>
        <w:spacing w:line="276" w:lineRule="auto"/>
        <w:rPr>
          <w:rFonts w:ascii="Avenir Book" w:eastAsia="Times New Roman" w:hAnsi="Avenir Book" w:cs="Times New Roman"/>
          <w:bCs/>
          <w:color w:val="000000"/>
        </w:rPr>
      </w:pPr>
    </w:p>
    <w:p w14:paraId="24EB91A7" w14:textId="77777777" w:rsidR="00515B9F" w:rsidRPr="009564CA" w:rsidRDefault="00515B9F" w:rsidP="00515B9F">
      <w:pPr>
        <w:rPr>
          <w:rFonts w:ascii="Avenir Book" w:eastAsia="Times New Roman" w:hAnsi="Avenir Book" w:cs="Times New Roman"/>
          <w:bCs/>
          <w:color w:val="000000"/>
        </w:rPr>
      </w:pPr>
    </w:p>
    <w:p w14:paraId="7C3F80B1" w14:textId="77777777" w:rsidR="00515B9F" w:rsidRPr="005F06D1" w:rsidRDefault="00515B9F" w:rsidP="00515B9F">
      <w:pPr>
        <w:spacing w:line="276" w:lineRule="auto"/>
        <w:rPr>
          <w:rFonts w:ascii="Avenir Book" w:eastAsia="Times New Roman" w:hAnsi="Avenir Book" w:cs="Times New Roman"/>
          <w:bCs/>
          <w:color w:val="000000"/>
        </w:rPr>
      </w:pPr>
    </w:p>
    <w:p w14:paraId="2B38FC04" w14:textId="77777777" w:rsidR="00515B9F" w:rsidRPr="005F06D1" w:rsidRDefault="00515B9F" w:rsidP="00515B9F">
      <w:pPr>
        <w:spacing w:line="276" w:lineRule="auto"/>
        <w:rPr>
          <w:rFonts w:ascii="Avenir Book" w:eastAsia="Times New Roman" w:hAnsi="Avenir Book" w:cs="Times New Roman"/>
          <w:bCs/>
          <w:color w:val="000000"/>
        </w:rPr>
      </w:pPr>
    </w:p>
    <w:p w14:paraId="7F91EF00" w14:textId="77777777" w:rsidR="00487285" w:rsidRDefault="00487285"/>
    <w:sectPr w:rsidR="004872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5610" w14:textId="77777777" w:rsidR="00DE3658" w:rsidRDefault="00DE3658" w:rsidP="00515B9F">
      <w:pPr>
        <w:spacing w:after="0" w:line="240" w:lineRule="auto"/>
      </w:pPr>
      <w:r>
        <w:separator/>
      </w:r>
    </w:p>
  </w:endnote>
  <w:endnote w:type="continuationSeparator" w:id="0">
    <w:p w14:paraId="0126E1FE" w14:textId="77777777" w:rsidR="00DE3658" w:rsidRDefault="00DE3658" w:rsidP="0051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DF77" w14:textId="77777777" w:rsidR="00DE3658" w:rsidRDefault="00DE3658" w:rsidP="00515B9F">
      <w:pPr>
        <w:spacing w:after="0" w:line="240" w:lineRule="auto"/>
      </w:pPr>
      <w:r>
        <w:separator/>
      </w:r>
    </w:p>
  </w:footnote>
  <w:footnote w:type="continuationSeparator" w:id="0">
    <w:p w14:paraId="747F4A08" w14:textId="77777777" w:rsidR="00DE3658" w:rsidRDefault="00DE3658" w:rsidP="00515B9F">
      <w:pPr>
        <w:spacing w:after="0" w:line="240" w:lineRule="auto"/>
      </w:pPr>
      <w:r>
        <w:continuationSeparator/>
      </w:r>
    </w:p>
  </w:footnote>
  <w:footnote w:id="1">
    <w:p w14:paraId="4428E6B7" w14:textId="77777777" w:rsidR="00515B9F" w:rsidRPr="004F714C" w:rsidRDefault="00515B9F" w:rsidP="00515B9F">
      <w:pPr>
        <w:pStyle w:val="Voetnoottekst"/>
        <w:rPr>
          <w:rFonts w:ascii="Avenir Book" w:hAnsi="Avenir Book"/>
        </w:rPr>
      </w:pPr>
      <w:r w:rsidRPr="004F714C">
        <w:rPr>
          <w:rStyle w:val="Voetnootmarkering"/>
          <w:rFonts w:ascii="Avenir Book" w:hAnsi="Avenir Book"/>
        </w:rPr>
        <w:footnoteRef/>
      </w:r>
      <w:r w:rsidRPr="004F714C">
        <w:rPr>
          <w:rFonts w:ascii="Avenir Book" w:hAnsi="Avenir Book"/>
        </w:rPr>
        <w:t xml:space="preserve"> Zie notitie </w:t>
      </w:r>
      <w:r>
        <w:rPr>
          <w:rFonts w:ascii="Avenir Book" w:hAnsi="Avenir Book"/>
          <w:color w:val="156082" w:themeColor="accent1"/>
          <w:u w:val="single"/>
        </w:rPr>
        <w:t>M</w:t>
      </w:r>
      <w:r w:rsidRPr="004F714C">
        <w:rPr>
          <w:rFonts w:ascii="Avenir Book" w:hAnsi="Avenir Book"/>
          <w:color w:val="156082" w:themeColor="accent1"/>
          <w:u w:val="single"/>
        </w:rPr>
        <w:t>ijlpalenregeling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9389D"/>
    <w:multiLevelType w:val="hybridMultilevel"/>
    <w:tmpl w:val="4E825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E5A94"/>
    <w:multiLevelType w:val="hybridMultilevel"/>
    <w:tmpl w:val="14DC9BA6"/>
    <w:lvl w:ilvl="0" w:tplc="6EA05130">
      <w:start w:val="1"/>
      <w:numFmt w:val="bullet"/>
      <w:lvlText w:val="-"/>
      <w:lvlJc w:val="left"/>
      <w:pPr>
        <w:ind w:left="1080" w:hanging="360"/>
      </w:pPr>
      <w:rPr>
        <w:rFonts w:ascii="Avenir Book" w:eastAsiaTheme="minorEastAsia" w:hAnsi="Avenir Book"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0973283">
    <w:abstractNumId w:val="1"/>
  </w:num>
  <w:num w:numId="2" w16cid:durableId="89045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85"/>
    <w:rsid w:val="00487285"/>
    <w:rsid w:val="00515B9F"/>
    <w:rsid w:val="00AA7687"/>
    <w:rsid w:val="00DE365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1E9989"/>
  <w15:chartTrackingRefBased/>
  <w15:docId w15:val="{E353F563-D874-6044-A6D8-93D1A298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285"/>
  </w:style>
  <w:style w:type="paragraph" w:styleId="Kop1">
    <w:name w:val="heading 1"/>
    <w:basedOn w:val="Standaard"/>
    <w:next w:val="Standaard"/>
    <w:link w:val="Kop1Char"/>
    <w:uiPriority w:val="9"/>
    <w:qFormat/>
    <w:rsid w:val="00487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7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72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72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72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7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7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7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7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2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72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72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72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72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7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7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7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7285"/>
    <w:rPr>
      <w:rFonts w:eastAsiaTheme="majorEastAsia" w:cstheme="majorBidi"/>
      <w:color w:val="272727" w:themeColor="text1" w:themeTint="D8"/>
    </w:rPr>
  </w:style>
  <w:style w:type="paragraph" w:styleId="Titel">
    <w:name w:val="Title"/>
    <w:basedOn w:val="Standaard"/>
    <w:next w:val="Standaard"/>
    <w:link w:val="TitelChar"/>
    <w:uiPriority w:val="10"/>
    <w:qFormat/>
    <w:rsid w:val="00487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7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7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7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7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7285"/>
    <w:rPr>
      <w:i/>
      <w:iCs/>
      <w:color w:val="404040" w:themeColor="text1" w:themeTint="BF"/>
    </w:rPr>
  </w:style>
  <w:style w:type="paragraph" w:styleId="Lijstalinea">
    <w:name w:val="List Paragraph"/>
    <w:basedOn w:val="Standaard"/>
    <w:uiPriority w:val="34"/>
    <w:qFormat/>
    <w:rsid w:val="00487285"/>
    <w:pPr>
      <w:ind w:left="720"/>
      <w:contextualSpacing/>
    </w:pPr>
  </w:style>
  <w:style w:type="character" w:styleId="Intensievebenadrukking">
    <w:name w:val="Intense Emphasis"/>
    <w:basedOn w:val="Standaardalinea-lettertype"/>
    <w:uiPriority w:val="21"/>
    <w:qFormat/>
    <w:rsid w:val="00487285"/>
    <w:rPr>
      <w:i/>
      <w:iCs/>
      <w:color w:val="0F4761" w:themeColor="accent1" w:themeShade="BF"/>
    </w:rPr>
  </w:style>
  <w:style w:type="paragraph" w:styleId="Duidelijkcitaat">
    <w:name w:val="Intense Quote"/>
    <w:basedOn w:val="Standaard"/>
    <w:next w:val="Standaard"/>
    <w:link w:val="DuidelijkcitaatChar"/>
    <w:uiPriority w:val="30"/>
    <w:qFormat/>
    <w:rsid w:val="00487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7285"/>
    <w:rPr>
      <w:i/>
      <w:iCs/>
      <w:color w:val="0F4761" w:themeColor="accent1" w:themeShade="BF"/>
    </w:rPr>
  </w:style>
  <w:style w:type="character" w:styleId="Intensieveverwijzing">
    <w:name w:val="Intense Reference"/>
    <w:basedOn w:val="Standaardalinea-lettertype"/>
    <w:uiPriority w:val="32"/>
    <w:qFormat/>
    <w:rsid w:val="00487285"/>
    <w:rPr>
      <w:b/>
      <w:bCs/>
      <w:smallCaps/>
      <w:color w:val="0F4761" w:themeColor="accent1" w:themeShade="BF"/>
      <w:spacing w:val="5"/>
    </w:rPr>
  </w:style>
  <w:style w:type="paragraph" w:styleId="Geenafstand">
    <w:name w:val="No Spacing"/>
    <w:uiPriority w:val="1"/>
    <w:qFormat/>
    <w:rsid w:val="00487285"/>
    <w:pPr>
      <w:spacing w:after="0" w:line="240" w:lineRule="auto"/>
    </w:pPr>
    <w:rPr>
      <w:rFonts w:eastAsiaTheme="minorHAnsi"/>
      <w:kern w:val="0"/>
      <w:sz w:val="22"/>
      <w:szCs w:val="22"/>
      <w:lang w:eastAsia="en-US"/>
      <w14:ligatures w14:val="none"/>
    </w:rPr>
  </w:style>
  <w:style w:type="paragraph" w:styleId="Voetnoottekst">
    <w:name w:val="footnote text"/>
    <w:basedOn w:val="Standaard"/>
    <w:link w:val="VoetnoottekstChar"/>
    <w:uiPriority w:val="99"/>
    <w:semiHidden/>
    <w:unhideWhenUsed/>
    <w:rsid w:val="00515B9F"/>
    <w:pPr>
      <w:spacing w:after="0" w:line="240" w:lineRule="auto"/>
    </w:pPr>
    <w:rPr>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5B9F"/>
    <w:rPr>
      <w:kern w:val="0"/>
      <w:sz w:val="20"/>
      <w:szCs w:val="20"/>
      <w:lang w:eastAsia="nl-NL"/>
      <w14:ligatures w14:val="none"/>
    </w:rPr>
  </w:style>
  <w:style w:type="character" w:styleId="Voetnootmarkering">
    <w:name w:val="footnote reference"/>
    <w:basedOn w:val="Standaardalinea-lettertype"/>
    <w:uiPriority w:val="99"/>
    <w:semiHidden/>
    <w:unhideWhenUsed/>
    <w:rsid w:val="00515B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628</Words>
  <Characters>3454</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van Riswijk</dc:creator>
  <cp:keywords/>
  <dc:description/>
  <cp:lastModifiedBy>Carolien van Riswijk</cp:lastModifiedBy>
  <cp:revision>2</cp:revision>
  <dcterms:created xsi:type="dcterms:W3CDTF">2026-04-18T17:30:00Z</dcterms:created>
  <dcterms:modified xsi:type="dcterms:W3CDTF">2026-04-18T17:39:00Z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d050f3-850d-4310-850a-31ea13e04063_Enabled">
    <vt:lpwstr>true</vt:lpwstr>
  </property>
  <property fmtid="{D5CDD505-2E9C-101B-9397-08002B2CF9AE}" pid="3" name="MSIP_Label_44d050f3-850d-4310-850a-31ea13e04063_SetDate">
    <vt:lpwstr>2026-04-18T17:31:01Z</vt:lpwstr>
  </property>
  <property fmtid="{D5CDD505-2E9C-101B-9397-08002B2CF9AE}" pid="4" name="MSIP_Label_44d050f3-850d-4310-850a-31ea13e04063_Method">
    <vt:lpwstr>Standard</vt:lpwstr>
  </property>
  <property fmtid="{D5CDD505-2E9C-101B-9397-08002B2CF9AE}" pid="5" name="MSIP_Label_44d050f3-850d-4310-850a-31ea13e04063_Name">
    <vt:lpwstr>defa4170-0d19-0005-0004-bc88714345d2</vt:lpwstr>
  </property>
  <property fmtid="{D5CDD505-2E9C-101B-9397-08002B2CF9AE}" pid="6" name="MSIP_Label_44d050f3-850d-4310-850a-31ea13e04063_SiteId">
    <vt:lpwstr>6200b37c-a03e-4996-ab02-6f5b017bb20f</vt:lpwstr>
  </property>
  <property fmtid="{D5CDD505-2E9C-101B-9397-08002B2CF9AE}" pid="7" name="MSIP_Label_44d050f3-850d-4310-850a-31ea13e04063_ActionId">
    <vt:lpwstr>c0adff98-2fb8-496b-bd4a-8af2cdb7abc9</vt:lpwstr>
  </property>
  <property fmtid="{D5CDD505-2E9C-101B-9397-08002B2CF9AE}" pid="8" name="MSIP_Label_44d050f3-850d-4310-850a-31ea13e04063_ContentBits">
    <vt:lpwstr>0</vt:lpwstr>
  </property>
  <property fmtid="{D5CDD505-2E9C-101B-9397-08002B2CF9AE}" pid="9" name="MSIP_Label_44d050f3-850d-4310-850a-31ea13e04063_Tag">
    <vt:lpwstr>50, 3, 0, 1</vt:lpwstr>
  </property>
</Properties>
</file>